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A5" w:rsidRPr="00D81EA5" w:rsidRDefault="00D81EA5" w:rsidP="00D81EA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sidRPr="00D81EA5">
        <w:rPr>
          <w:rFonts w:ascii="Times New Roman" w:eastAsia="Times New Roman" w:hAnsi="Times New Roman" w:cs="Times New Roman"/>
          <w:b/>
          <w:bCs/>
          <w:color w:val="000000"/>
          <w:sz w:val="28"/>
          <w:szCs w:val="28"/>
          <w:lang w:eastAsia="ru-RU"/>
        </w:rPr>
        <w:t>Планируемые результаты освоения учебного предмета</w:t>
      </w:r>
    </w:p>
    <w:p w:rsidR="00D81EA5" w:rsidRPr="00D81EA5" w:rsidRDefault="00D81EA5" w:rsidP="00D81EA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ОБЩЕСТВОЗНАНИЕ</w:t>
      </w:r>
      <w:r w:rsidRPr="00D81EA5">
        <w:rPr>
          <w:rFonts w:ascii="Times New Roman" w:eastAsia="Times New Roman" w:hAnsi="Times New Roman" w:cs="Times New Roman"/>
          <w:b/>
          <w:bCs/>
          <w:color w:val="000000"/>
          <w:sz w:val="28"/>
          <w:szCs w:val="28"/>
          <w:lang w:eastAsia="ru-RU"/>
        </w:rPr>
        <w:t>, 10-11 классы</w:t>
      </w:r>
    </w:p>
    <w:p w:rsidR="00D81EA5" w:rsidRPr="00D81EA5" w:rsidRDefault="00D81EA5" w:rsidP="00D81EA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AA17E2" w:rsidRPr="00AA17E2" w:rsidRDefault="00AA17E2" w:rsidP="00D81EA5">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Личностные результаты</w:t>
      </w:r>
      <w:r w:rsidRPr="00AA17E2">
        <w:rPr>
          <w:rFonts w:ascii="Times New Roman" w:eastAsia="Times New Roman" w:hAnsi="Times New Roman" w:cs="Times New Roman"/>
          <w:color w:val="000000"/>
          <w:sz w:val="28"/>
          <w:szCs w:val="28"/>
          <w:lang w:eastAsia="ru-RU"/>
        </w:rPr>
        <w:t> освоения основной образовательной программы должны отражать: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 готовность к служению Отечеству, его защите;</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8) нравственное сознание и поведение на основе усвоения общечеловеческих ценностей;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10) эстетическое отношение к миру, включая эстетику быта, научного и технического творчества, спорта, общественных отношений;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lastRenderedPageBreak/>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15) ответственное отношение к созданию семьи на основе осознанного принятия ценностей семейной жизни.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Метапредметные результаты</w:t>
      </w:r>
      <w:r w:rsidRPr="00AA17E2">
        <w:rPr>
          <w:rFonts w:ascii="Times New Roman" w:eastAsia="Times New Roman" w:hAnsi="Times New Roman" w:cs="Times New Roman"/>
          <w:color w:val="000000"/>
          <w:sz w:val="28"/>
          <w:szCs w:val="28"/>
          <w:lang w:eastAsia="ru-RU"/>
        </w:rPr>
        <w:t> освоения основной образовательной программы должны отражать: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6) умение определять назначение и функции различных социальных институтов;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 xml:space="preserve">9) владение навыками познавательной рефлексии как осознания совершаемых действий и мыслительных процессов, их результатов и </w:t>
      </w:r>
      <w:r w:rsidRPr="00AA17E2">
        <w:rPr>
          <w:rFonts w:ascii="Times New Roman" w:eastAsia="Times New Roman" w:hAnsi="Times New Roman" w:cs="Times New Roman"/>
          <w:color w:val="000000"/>
          <w:sz w:val="28"/>
          <w:szCs w:val="28"/>
          <w:lang w:eastAsia="ru-RU"/>
        </w:rPr>
        <w:lastRenderedPageBreak/>
        <w:t>оснований, границ своего знания и незнания, новых познавательных задач и средств их достижения.</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Предметные результаты</w:t>
      </w:r>
      <w:r w:rsidRPr="00AA17E2">
        <w:rPr>
          <w:rFonts w:ascii="Times New Roman" w:eastAsia="Times New Roman" w:hAnsi="Times New Roman" w:cs="Times New Roman"/>
          <w:color w:val="000000"/>
          <w:sz w:val="28"/>
          <w:szCs w:val="28"/>
          <w:lang w:eastAsia="ru-RU"/>
        </w:rPr>
        <w:t>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Изучение предметной области «Общественные науки» должно обеспечить: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 xml:space="preserve">сформированность мировоззренческой, ценностно-смысловой сферы </w:t>
      </w:r>
      <w:proofErr w:type="gramStart"/>
      <w:r w:rsidRPr="00AA17E2">
        <w:rPr>
          <w:rFonts w:ascii="Times New Roman" w:eastAsia="Times New Roman" w:hAnsi="Times New Roman" w:cs="Times New Roman"/>
          <w:color w:val="000000"/>
          <w:sz w:val="28"/>
          <w:szCs w:val="28"/>
          <w:lang w:eastAsia="ru-RU"/>
        </w:rPr>
        <w:t>обучающихся</w:t>
      </w:r>
      <w:proofErr w:type="gramEnd"/>
      <w:r w:rsidRPr="00AA17E2">
        <w:rPr>
          <w:rFonts w:ascii="Times New Roman" w:eastAsia="Times New Roman" w:hAnsi="Times New Roman" w:cs="Times New Roman"/>
          <w:color w:val="000000"/>
          <w:sz w:val="28"/>
          <w:szCs w:val="28"/>
          <w:lang w:eastAsia="ru-RU"/>
        </w:rPr>
        <w:t xml:space="preserve">, российской гражданской идентичности, </w:t>
      </w:r>
      <w:proofErr w:type="spellStart"/>
      <w:r w:rsidRPr="00AA17E2">
        <w:rPr>
          <w:rFonts w:ascii="Times New Roman" w:eastAsia="Times New Roman" w:hAnsi="Times New Roman" w:cs="Times New Roman"/>
          <w:color w:val="000000"/>
          <w:sz w:val="28"/>
          <w:szCs w:val="28"/>
          <w:lang w:eastAsia="ru-RU"/>
        </w:rPr>
        <w:t>поликультурности</w:t>
      </w:r>
      <w:proofErr w:type="spellEnd"/>
      <w:r w:rsidRPr="00AA17E2">
        <w:rPr>
          <w:rFonts w:ascii="Times New Roman" w:eastAsia="Times New Roman" w:hAnsi="Times New Roman" w:cs="Times New Roman"/>
          <w:color w:val="000000"/>
          <w:sz w:val="28"/>
          <w:szCs w:val="28"/>
          <w:lang w:eastAsia="ru-RU"/>
        </w:rPr>
        <w:t>, толерантности, приверженности ценностям, закрепленным Конституцией Российской Федерации;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понимание роли России в многообразном, быстро меняющемся глобальном мире;</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формирование целостного восприятия всего спектра природных, экономических, социальных реалий;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владение знаниями о многообразии взглядов и теорий по тематике общественных наук.</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«Обществознание» (базовый уровень) – требования к предметным результатам освоения учебного предмета «Обществознание» должны отражать: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 владение базовым понятийным аппаратом социальных наук;</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 сформированность представлений о методах познания социальных явлений и процессов;</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6) владение умениями применять полученные знания в повседневной жизни, прогнозировать последствия принимаемых решений;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lastRenderedPageBreak/>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D81EA5" w:rsidRDefault="00D81EA5" w:rsidP="00AA17E2">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AA17E2" w:rsidRPr="00AA17E2" w:rsidRDefault="00AA17E2" w:rsidP="00AA17E2">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СОДЕРЖАНИЕ УЧЕБНОГО ПРЕДМЕТА «ОБЩЕСТВОЗНАНИЕ» 10 – 11 классы</w:t>
      </w:r>
    </w:p>
    <w:p w:rsidR="00AA17E2" w:rsidRPr="00AA17E2" w:rsidRDefault="00AA17E2" w:rsidP="00AA17E2">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i/>
          <w:iCs/>
          <w:color w:val="000000"/>
          <w:sz w:val="28"/>
          <w:szCs w:val="28"/>
          <w:lang w:eastAsia="ru-RU"/>
        </w:rPr>
        <w:t>Базовый уровень</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Человек. Человек в системе общественных отношений</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 xml:space="preserve">Что такое общество. Общество и природа. Природа как предпосылка выделения человека и общества. Широкое и узкое значение природы. Влияние НТП на природу. Понятие антропогенных нагрузок. Опасность неконтролируемого изменения окружающей среды. Общество и культура. Общество как сложная и динамическая система. Социальные институты. Динамика общественного развития. </w:t>
      </w:r>
      <w:proofErr w:type="spellStart"/>
      <w:r w:rsidRPr="00AA17E2">
        <w:rPr>
          <w:rFonts w:ascii="Times New Roman" w:eastAsia="Times New Roman" w:hAnsi="Times New Roman" w:cs="Times New Roman"/>
          <w:color w:val="000000"/>
          <w:sz w:val="28"/>
          <w:szCs w:val="28"/>
          <w:lang w:eastAsia="ru-RU"/>
        </w:rPr>
        <w:t>Многовариантность</w:t>
      </w:r>
      <w:proofErr w:type="spellEnd"/>
      <w:r w:rsidRPr="00AA17E2">
        <w:rPr>
          <w:rFonts w:ascii="Times New Roman" w:eastAsia="Times New Roman" w:hAnsi="Times New Roman" w:cs="Times New Roman"/>
          <w:color w:val="000000"/>
          <w:sz w:val="28"/>
          <w:szCs w:val="28"/>
          <w:lang w:eastAsia="ru-RU"/>
        </w:rPr>
        <w:t xml:space="preserve"> общественного развития. Проблема общественного прогресса. Социальная сущность человека. Человек как продукт биологической, социальной и культурной эволюции. Социальные качества человека. Сознание, самосознание и самореализация. Цель и смысл жизни человека. Науки о человеке. Деятельность как способ человеческого бытия. Деятельность человека и поведение животных. Структура деятельности. Мотивация. Потребности человека, интересы и мотивы деятельности. Многообразие и виды деятельности. Творческая деятельность. Трудовая деятельность. Игра. Учебная деятельность. Соотношение деятельности и общения. Сознание и деятельность. Познавательная и коммуникативная деятельность. Познаваемость мира и проблемы познания. Познание чувственное и рациональное. Истина и ее критерии. Особенности научного познания. Социальные и гуманитарные знания. Многообразие человеческого знания. Познание и коммуникативная деятельность. Мифология и познание. Жизненный опыт и здравый смысл. Что такое мировоззрение. Типы мировоззрения: обыденное, религиозное</w:t>
      </w:r>
      <w:proofErr w:type="gramStart"/>
      <w:r w:rsidRPr="00AA17E2">
        <w:rPr>
          <w:rFonts w:ascii="Times New Roman" w:eastAsia="Times New Roman" w:hAnsi="Times New Roman" w:cs="Times New Roman"/>
          <w:color w:val="000000"/>
          <w:sz w:val="28"/>
          <w:szCs w:val="28"/>
          <w:lang w:eastAsia="ru-RU"/>
        </w:rPr>
        <w:t>.</w:t>
      </w:r>
      <w:proofErr w:type="gramEnd"/>
      <w:r w:rsidRPr="00AA17E2">
        <w:rPr>
          <w:rFonts w:ascii="Times New Roman" w:eastAsia="Times New Roman" w:hAnsi="Times New Roman" w:cs="Times New Roman"/>
          <w:color w:val="000000"/>
          <w:sz w:val="28"/>
          <w:szCs w:val="28"/>
          <w:lang w:eastAsia="ru-RU"/>
        </w:rPr>
        <w:t xml:space="preserve"> </w:t>
      </w:r>
      <w:proofErr w:type="gramStart"/>
      <w:r w:rsidRPr="00AA17E2">
        <w:rPr>
          <w:rFonts w:ascii="Times New Roman" w:eastAsia="Times New Roman" w:hAnsi="Times New Roman" w:cs="Times New Roman"/>
          <w:color w:val="000000"/>
          <w:sz w:val="28"/>
          <w:szCs w:val="28"/>
          <w:lang w:eastAsia="ru-RU"/>
        </w:rPr>
        <w:t>н</w:t>
      </w:r>
      <w:proofErr w:type="gramEnd"/>
      <w:r w:rsidRPr="00AA17E2">
        <w:rPr>
          <w:rFonts w:ascii="Times New Roman" w:eastAsia="Times New Roman" w:hAnsi="Times New Roman" w:cs="Times New Roman"/>
          <w:color w:val="000000"/>
          <w:sz w:val="28"/>
          <w:szCs w:val="28"/>
          <w:lang w:eastAsia="ru-RU"/>
        </w:rPr>
        <w:t>аучное. Убеждение и вера. Мировоззрение и деятельность. Познание человеком самого себя. Самооценка. Свобода и необходимость в деятельности человека. Свобода и ответственность. Единство свободы и ответственности личности. Свободное общество, открытое общество. Современное общество. Глобализация как явление современности. Антиглобализм. Современное информационное пространство и информационное общество. Глобальная информационная экономика. Социально-политическое измерение информационного общества. Глобальные проблемы и угрозы современному обществу. Глобальные экологические проблемы. Международный терроризм. Глобализация и ее последствия. Идеология насилия и международный терроризм. Противодействие современным вызовам.</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Общество как сложная динамическая система</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AA17E2">
        <w:rPr>
          <w:rFonts w:ascii="Times New Roman" w:eastAsia="Times New Roman" w:hAnsi="Times New Roman" w:cs="Times New Roman"/>
          <w:color w:val="000000"/>
          <w:sz w:val="28"/>
          <w:szCs w:val="28"/>
          <w:lang w:eastAsia="ru-RU"/>
        </w:rPr>
        <w:lastRenderedPageBreak/>
        <w:t>Многовариантность</w:t>
      </w:r>
      <w:proofErr w:type="spellEnd"/>
      <w:r w:rsidRPr="00AA17E2">
        <w:rPr>
          <w:rFonts w:ascii="Times New Roman" w:eastAsia="Times New Roman" w:hAnsi="Times New Roman" w:cs="Times New Roman"/>
          <w:color w:val="000000"/>
          <w:sz w:val="28"/>
          <w:szCs w:val="28"/>
          <w:lang w:eastAsia="ru-RU"/>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Экономика</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AA17E2">
        <w:rPr>
          <w:rFonts w:ascii="Times New Roman" w:eastAsia="Times New Roman" w:hAnsi="Times New Roman" w:cs="Times New Roman"/>
          <w:i/>
          <w:iCs/>
          <w:color w:val="000000"/>
          <w:sz w:val="28"/>
          <w:szCs w:val="28"/>
          <w:lang w:eastAsia="ru-RU"/>
        </w:rPr>
        <w:t>Политика защиты конкуренции и антимонопольное законодательство. </w:t>
      </w:r>
      <w:r w:rsidRPr="00AA17E2">
        <w:rPr>
          <w:rFonts w:ascii="Times New Roman" w:eastAsia="Times New Roman" w:hAnsi="Times New Roman" w:cs="Times New Roman"/>
          <w:color w:val="000000"/>
          <w:sz w:val="28"/>
          <w:szCs w:val="28"/>
          <w:lang w:eastAsia="ru-RU"/>
        </w:rPr>
        <w:t>Рыночные отношения в современной экономике. Фирма в экономике. </w:t>
      </w:r>
      <w:r w:rsidRPr="00AA17E2">
        <w:rPr>
          <w:rFonts w:ascii="Times New Roman" w:eastAsia="Times New Roman" w:hAnsi="Times New Roman" w:cs="Times New Roman"/>
          <w:i/>
          <w:iCs/>
          <w:color w:val="000000"/>
          <w:sz w:val="28"/>
          <w:szCs w:val="28"/>
          <w:lang w:eastAsia="ru-RU"/>
        </w:rPr>
        <w:t>Фондовый рынок, его инструменты. </w:t>
      </w:r>
      <w:r w:rsidRPr="00AA17E2">
        <w:rPr>
          <w:rFonts w:ascii="Times New Roman" w:eastAsia="Times New Roman" w:hAnsi="Times New Roman" w:cs="Times New Roman"/>
          <w:color w:val="000000"/>
          <w:sz w:val="28"/>
          <w:szCs w:val="28"/>
          <w:lang w:eastAsia="ru-RU"/>
        </w:rPr>
        <w:t>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AA17E2">
        <w:rPr>
          <w:rFonts w:ascii="Times New Roman" w:eastAsia="Times New Roman" w:hAnsi="Times New Roman" w:cs="Times New Roman"/>
          <w:i/>
          <w:iCs/>
          <w:color w:val="000000"/>
          <w:sz w:val="28"/>
          <w:szCs w:val="28"/>
          <w:lang w:eastAsia="ru-RU"/>
        </w:rPr>
        <w:t>Основные принципы менеджмента. Основы маркетинга.</w:t>
      </w:r>
      <w:r w:rsidRPr="00AA17E2">
        <w:rPr>
          <w:rFonts w:ascii="Times New Roman" w:eastAsia="Times New Roman" w:hAnsi="Times New Roman" w:cs="Times New Roman"/>
          <w:color w:val="000000"/>
          <w:sz w:val="28"/>
          <w:szCs w:val="28"/>
          <w:lang w:eastAsia="ru-RU"/>
        </w:rPr>
        <w:t> </w:t>
      </w:r>
      <w:r w:rsidRPr="00AA17E2">
        <w:rPr>
          <w:rFonts w:ascii="Times New Roman" w:eastAsia="Times New Roman" w:hAnsi="Times New Roman" w:cs="Times New Roman"/>
          <w:i/>
          <w:iCs/>
          <w:color w:val="000000"/>
          <w:sz w:val="28"/>
          <w:szCs w:val="28"/>
          <w:lang w:eastAsia="ru-RU"/>
        </w:rPr>
        <w:t>Финансовый рынок. </w:t>
      </w:r>
      <w:r w:rsidRPr="00AA17E2">
        <w:rPr>
          <w:rFonts w:ascii="Times New Roman" w:eastAsia="Times New Roman" w:hAnsi="Times New Roman" w:cs="Times New Roman"/>
          <w:color w:val="000000"/>
          <w:sz w:val="28"/>
          <w:szCs w:val="28"/>
          <w:lang w:eastAsia="ru-RU"/>
        </w:rPr>
        <w:t>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AA17E2">
        <w:rPr>
          <w:rFonts w:ascii="Times New Roman" w:eastAsia="Times New Roman" w:hAnsi="Times New Roman" w:cs="Times New Roman"/>
          <w:i/>
          <w:iCs/>
          <w:color w:val="000000"/>
          <w:sz w:val="28"/>
          <w:szCs w:val="28"/>
          <w:lang w:eastAsia="ru-RU"/>
        </w:rPr>
        <w:t>Налоги, уплачиваемые предприятиями. </w:t>
      </w:r>
      <w:r w:rsidRPr="00AA17E2">
        <w:rPr>
          <w:rFonts w:ascii="Times New Roman" w:eastAsia="Times New Roman" w:hAnsi="Times New Roman" w:cs="Times New Roman"/>
          <w:color w:val="000000"/>
          <w:sz w:val="28"/>
          <w:szCs w:val="28"/>
          <w:lang w:eastAsia="ru-RU"/>
        </w:rPr>
        <w:t>Основы денежной и бюджетной политики государства. Денежно-кредитная (монетарная) политика. Государственный бюджет. </w:t>
      </w:r>
      <w:r w:rsidRPr="00AA17E2">
        <w:rPr>
          <w:rFonts w:ascii="Times New Roman" w:eastAsia="Times New Roman" w:hAnsi="Times New Roman" w:cs="Times New Roman"/>
          <w:i/>
          <w:iCs/>
          <w:color w:val="000000"/>
          <w:sz w:val="28"/>
          <w:szCs w:val="28"/>
          <w:lang w:eastAsia="ru-RU"/>
        </w:rPr>
        <w:t>Государственный долг.</w:t>
      </w:r>
      <w:r w:rsidRPr="00AA17E2">
        <w:rPr>
          <w:rFonts w:ascii="Times New Roman" w:eastAsia="Times New Roman" w:hAnsi="Times New Roman" w:cs="Times New Roman"/>
          <w:color w:val="000000"/>
          <w:sz w:val="28"/>
          <w:szCs w:val="28"/>
          <w:lang w:eastAsia="ru-RU"/>
        </w:rPr>
        <w:t> Экономическая деятельность и ее измерители. ВВП и ВНП</w:t>
      </w:r>
      <w:r w:rsidRPr="00AA17E2">
        <w:rPr>
          <w:rFonts w:ascii="Times New Roman" w:eastAsia="Times New Roman" w:hAnsi="Times New Roman" w:cs="Times New Roman"/>
          <w:i/>
          <w:iCs/>
          <w:color w:val="000000"/>
          <w:sz w:val="28"/>
          <w:szCs w:val="28"/>
          <w:lang w:eastAsia="ru-RU"/>
        </w:rPr>
        <w:t> – </w:t>
      </w:r>
      <w:r w:rsidRPr="00AA17E2">
        <w:rPr>
          <w:rFonts w:ascii="Times New Roman" w:eastAsia="Times New Roman" w:hAnsi="Times New Roman" w:cs="Times New Roman"/>
          <w:color w:val="000000"/>
          <w:sz w:val="28"/>
          <w:szCs w:val="28"/>
          <w:lang w:eastAsia="ru-RU"/>
        </w:rPr>
        <w:t>основные макроэкономические показатели.</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Экономический рост. </w:t>
      </w:r>
      <w:r w:rsidRPr="00AA17E2">
        <w:rPr>
          <w:rFonts w:ascii="Times New Roman" w:eastAsia="Times New Roman" w:hAnsi="Times New Roman" w:cs="Times New Roman"/>
          <w:i/>
          <w:iCs/>
          <w:color w:val="000000"/>
          <w:sz w:val="28"/>
          <w:szCs w:val="28"/>
          <w:lang w:eastAsia="ru-RU"/>
        </w:rPr>
        <w:t>Экономические циклы</w:t>
      </w:r>
      <w:r w:rsidRPr="00AA17E2">
        <w:rPr>
          <w:rFonts w:ascii="Times New Roman" w:eastAsia="Times New Roman" w:hAnsi="Times New Roman" w:cs="Times New Roman"/>
          <w:color w:val="000000"/>
          <w:sz w:val="28"/>
          <w:szCs w:val="28"/>
          <w:lang w:eastAsia="ru-RU"/>
        </w:rPr>
        <w:t>.</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AA17E2">
        <w:rPr>
          <w:rFonts w:ascii="Times New Roman" w:eastAsia="Times New Roman" w:hAnsi="Times New Roman" w:cs="Times New Roman"/>
          <w:i/>
          <w:iCs/>
          <w:color w:val="000000"/>
          <w:sz w:val="28"/>
          <w:szCs w:val="28"/>
          <w:lang w:eastAsia="ru-RU"/>
        </w:rPr>
        <w:t>Тенденции экономического развития России.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Социальные отношения</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AA17E2">
        <w:rPr>
          <w:rFonts w:ascii="Times New Roman" w:eastAsia="Times New Roman" w:hAnsi="Times New Roman" w:cs="Times New Roman"/>
          <w:color w:val="000000"/>
          <w:sz w:val="28"/>
          <w:szCs w:val="28"/>
          <w:lang w:eastAsia="ru-RU"/>
        </w:rPr>
        <w:t>девиантное</w:t>
      </w:r>
      <w:proofErr w:type="spellEnd"/>
      <w:r w:rsidRPr="00AA17E2">
        <w:rPr>
          <w:rFonts w:ascii="Times New Roman" w:eastAsia="Times New Roman" w:hAnsi="Times New Roman" w:cs="Times New Roman"/>
          <w:color w:val="000000"/>
          <w:sz w:val="28"/>
          <w:szCs w:val="28"/>
          <w:lang w:eastAsia="ru-RU"/>
        </w:rPr>
        <w:t>). Социальный контроль и самоконтроль. Социальная мобильность, ее формы и каналы в современном обществе.</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 xml:space="preserve">Этнические общности. Межнациональные отношения, </w:t>
      </w:r>
      <w:proofErr w:type="spellStart"/>
      <w:r w:rsidRPr="00AA17E2">
        <w:rPr>
          <w:rFonts w:ascii="Times New Roman" w:eastAsia="Times New Roman" w:hAnsi="Times New Roman" w:cs="Times New Roman"/>
          <w:color w:val="000000"/>
          <w:sz w:val="28"/>
          <w:szCs w:val="28"/>
          <w:lang w:eastAsia="ru-RU"/>
        </w:rPr>
        <w:t>этносоциальные</w:t>
      </w:r>
      <w:proofErr w:type="spellEnd"/>
      <w:r w:rsidRPr="00AA17E2">
        <w:rPr>
          <w:rFonts w:ascii="Times New Roman" w:eastAsia="Times New Roman" w:hAnsi="Times New Roman" w:cs="Times New Roman"/>
          <w:color w:val="000000"/>
          <w:sz w:val="28"/>
          <w:szCs w:val="28"/>
          <w:lang w:eastAsia="ru-RU"/>
        </w:rPr>
        <w:t xml:space="preserve"> конфликты, пути их разрешения. Конституционные принципы национальной политики в Российской </w:t>
      </w:r>
      <w:r w:rsidRPr="00AA17E2">
        <w:rPr>
          <w:rFonts w:ascii="Times New Roman" w:eastAsia="Times New Roman" w:hAnsi="Times New Roman" w:cs="Times New Roman"/>
          <w:color w:val="000000"/>
          <w:sz w:val="28"/>
          <w:szCs w:val="28"/>
          <w:lang w:eastAsia="ru-RU"/>
        </w:rPr>
        <w:lastRenderedPageBreak/>
        <w:t>Федерации. Семья и брак. </w:t>
      </w:r>
      <w:r w:rsidRPr="00AA17E2">
        <w:rPr>
          <w:rFonts w:ascii="Times New Roman" w:eastAsia="Times New Roman" w:hAnsi="Times New Roman" w:cs="Times New Roman"/>
          <w:i/>
          <w:iCs/>
          <w:color w:val="000000"/>
          <w:sz w:val="28"/>
          <w:szCs w:val="28"/>
          <w:lang w:eastAsia="ru-RU"/>
        </w:rPr>
        <w:t>Тенденции развития семьи в современном мире.</w:t>
      </w:r>
      <w:r w:rsidRPr="00AA17E2">
        <w:rPr>
          <w:rFonts w:ascii="Times New Roman" w:eastAsia="Times New Roman" w:hAnsi="Times New Roman" w:cs="Times New Roman"/>
          <w:color w:val="000000"/>
          <w:sz w:val="28"/>
          <w:szCs w:val="28"/>
          <w:lang w:eastAsia="ru-RU"/>
        </w:rPr>
        <w:t> </w:t>
      </w:r>
      <w:r w:rsidRPr="00AA17E2">
        <w:rPr>
          <w:rFonts w:ascii="Times New Roman" w:eastAsia="Times New Roman" w:hAnsi="Times New Roman" w:cs="Times New Roman"/>
          <w:i/>
          <w:iCs/>
          <w:color w:val="000000"/>
          <w:sz w:val="28"/>
          <w:szCs w:val="28"/>
          <w:lang w:eastAsia="ru-RU"/>
        </w:rPr>
        <w:t>Проблема неполных семей.</w:t>
      </w:r>
      <w:r w:rsidRPr="00AA17E2">
        <w:rPr>
          <w:rFonts w:ascii="Times New Roman" w:eastAsia="Times New Roman" w:hAnsi="Times New Roman" w:cs="Times New Roman"/>
          <w:color w:val="000000"/>
          <w:sz w:val="28"/>
          <w:szCs w:val="28"/>
          <w:lang w:eastAsia="ru-RU"/>
        </w:rPr>
        <w:t> Современная демографическая ситуация в Российской Федерации.</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Религиозные объединения и организации в Российской Федерации.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Политика</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AA17E2">
        <w:rPr>
          <w:rFonts w:ascii="Times New Roman" w:eastAsia="Times New Roman" w:hAnsi="Times New Roman" w:cs="Times New Roman"/>
          <w:i/>
          <w:iCs/>
          <w:color w:val="000000"/>
          <w:sz w:val="28"/>
          <w:szCs w:val="28"/>
          <w:lang w:eastAsia="ru-RU"/>
        </w:rPr>
        <w:t>Избирательная кампания.</w:t>
      </w:r>
      <w:r w:rsidRPr="00AA17E2">
        <w:rPr>
          <w:rFonts w:ascii="Times New Roman" w:eastAsia="Times New Roman" w:hAnsi="Times New Roman" w:cs="Times New Roman"/>
          <w:color w:val="000000"/>
          <w:sz w:val="28"/>
          <w:szCs w:val="28"/>
          <w:lang w:eastAsia="ru-RU"/>
        </w:rPr>
        <w:t> Гражданское общество и правовое государство. Политическая элита и политическое лидерство.</w:t>
      </w:r>
      <w:r w:rsidRPr="00AA17E2">
        <w:rPr>
          <w:rFonts w:ascii="Times New Roman" w:eastAsia="Times New Roman" w:hAnsi="Times New Roman" w:cs="Times New Roman"/>
          <w:i/>
          <w:iCs/>
          <w:color w:val="000000"/>
          <w:sz w:val="28"/>
          <w:szCs w:val="28"/>
          <w:lang w:eastAsia="ru-RU"/>
        </w:rPr>
        <w:t> </w:t>
      </w:r>
      <w:r w:rsidRPr="00AA17E2">
        <w:rPr>
          <w:rFonts w:ascii="Times New Roman" w:eastAsia="Times New Roman" w:hAnsi="Times New Roman" w:cs="Times New Roman"/>
          <w:color w:val="000000"/>
          <w:sz w:val="28"/>
          <w:szCs w:val="28"/>
          <w:lang w:eastAsia="ru-RU"/>
        </w:rPr>
        <w:t>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AA17E2">
        <w:rPr>
          <w:rFonts w:ascii="Times New Roman" w:eastAsia="Times New Roman" w:hAnsi="Times New Roman" w:cs="Times New Roman"/>
          <w:i/>
          <w:iCs/>
          <w:color w:val="000000"/>
          <w:sz w:val="28"/>
          <w:szCs w:val="28"/>
          <w:lang w:eastAsia="ru-RU"/>
        </w:rPr>
        <w:t>Политическая психология. Политическое поведение.</w:t>
      </w:r>
      <w:r w:rsidRPr="00AA17E2">
        <w:rPr>
          <w:rFonts w:ascii="Times New Roman" w:eastAsia="Times New Roman" w:hAnsi="Times New Roman" w:cs="Times New Roman"/>
          <w:color w:val="000000"/>
          <w:sz w:val="28"/>
          <w:szCs w:val="28"/>
          <w:lang w:eastAsia="ru-RU"/>
        </w:rPr>
        <w:t> Роль средств массовой информации в политической жизни общества. Политический процесс. Политическое участие. </w:t>
      </w:r>
      <w:r w:rsidRPr="00AA17E2">
        <w:rPr>
          <w:rFonts w:ascii="Times New Roman" w:eastAsia="Times New Roman" w:hAnsi="Times New Roman" w:cs="Times New Roman"/>
          <w:i/>
          <w:iCs/>
          <w:color w:val="000000"/>
          <w:sz w:val="28"/>
          <w:szCs w:val="28"/>
          <w:lang w:eastAsia="ru-RU"/>
        </w:rPr>
        <w:t>Абсентеизм, его причины и опасность.</w:t>
      </w:r>
      <w:r w:rsidRPr="00AA17E2">
        <w:rPr>
          <w:rFonts w:ascii="Times New Roman" w:eastAsia="Times New Roman" w:hAnsi="Times New Roman" w:cs="Times New Roman"/>
          <w:color w:val="000000"/>
          <w:sz w:val="28"/>
          <w:szCs w:val="28"/>
          <w:lang w:eastAsia="ru-RU"/>
        </w:rPr>
        <w:t> </w:t>
      </w:r>
      <w:r w:rsidRPr="00AA17E2">
        <w:rPr>
          <w:rFonts w:ascii="Times New Roman" w:eastAsia="Times New Roman" w:hAnsi="Times New Roman" w:cs="Times New Roman"/>
          <w:i/>
          <w:iCs/>
          <w:color w:val="000000"/>
          <w:sz w:val="28"/>
          <w:szCs w:val="28"/>
          <w:lang w:eastAsia="ru-RU"/>
        </w:rPr>
        <w:t>Особенности политического процесса в России.</w:t>
      </w:r>
    </w:p>
    <w:p w:rsidR="00AA17E2" w:rsidRPr="00AA17E2" w:rsidRDefault="00AA17E2" w:rsidP="00AA17E2">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Правовое регулирование общественных отношений</w:t>
      </w:r>
    </w:p>
    <w:p w:rsidR="00AA17E2" w:rsidRPr="00AA17E2" w:rsidRDefault="00AA17E2" w:rsidP="00AA17E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Современные подходы к пониманию права. Функции и сущность права. Нормативный подход к праву. Естественно-правовой подход к праву. Идеи и реальность в праве. Естественное и позитивное право, их взаимосвязь. Право в системе социальных норм. Основные признаки права. Право и мораль. Система права. Норма права. Отрасль права. Отрасли российского права. Институт права. Источники права. Характеристика основных источников (форм) права. Правовой обычай. Судебный прецедент. Нормативно</w:t>
      </w:r>
      <w:r w:rsidR="00D81EA5">
        <w:rPr>
          <w:rFonts w:ascii="Times New Roman" w:eastAsia="Times New Roman" w:hAnsi="Times New Roman" w:cs="Times New Roman"/>
          <w:color w:val="000000"/>
          <w:sz w:val="28"/>
          <w:szCs w:val="28"/>
          <w:lang w:eastAsia="ru-RU"/>
        </w:rPr>
        <w:t>-</w:t>
      </w:r>
      <w:r w:rsidRPr="00AA17E2">
        <w:rPr>
          <w:rFonts w:ascii="Times New Roman" w:eastAsia="Times New Roman" w:hAnsi="Times New Roman" w:cs="Times New Roman"/>
          <w:color w:val="000000"/>
          <w:sz w:val="28"/>
          <w:szCs w:val="28"/>
          <w:lang w:eastAsia="ru-RU"/>
        </w:rPr>
        <w:t>правовой</w:t>
      </w:r>
      <w:r w:rsidR="00D81EA5">
        <w:rPr>
          <w:rFonts w:ascii="Times New Roman" w:eastAsia="Times New Roman" w:hAnsi="Times New Roman" w:cs="Times New Roman"/>
          <w:color w:val="000000"/>
          <w:sz w:val="28"/>
          <w:szCs w:val="28"/>
          <w:lang w:eastAsia="ru-RU"/>
        </w:rPr>
        <w:t xml:space="preserve"> </w:t>
      </w:r>
      <w:r w:rsidRPr="00AA17E2">
        <w:rPr>
          <w:rFonts w:ascii="Times New Roman" w:eastAsia="Times New Roman" w:hAnsi="Times New Roman" w:cs="Times New Roman"/>
          <w:color w:val="000000"/>
          <w:sz w:val="28"/>
          <w:szCs w:val="28"/>
          <w:lang w:eastAsia="ru-RU"/>
        </w:rPr>
        <w:t xml:space="preserve">акт. Виды нормативных актов. Федеральные законы. Законы субъектов Российской Федерации. Подзаконный акт. Законотворческий процесс в Российской Федерации. Правоотношения и правонарушения. Понятие правонарушение. Противоправность. Вина. Юридическая ответственность. Признаки правонарушения. Юридическая ответственность. Система судебной защиты прав человека. Развитие права в современной России. Гражданский кодекс РФ. Уголовный кодекс РФ. Семейный кодекс РФ. Налоговый кодекс РФ. Трудовой кодекс РФ. Кодекс об административных правонарушениях РФ. Предпосылки правомерного поведения. Правовое сознание. Структура правосознания. Уровни правосознания. Правовая идеология. Правовая культура общества. Функции правовой культуры. Правовой нигилизм. Правомерное поведение, его виды. Гражданин Российской Федерации. Гражданство РФ. Основания приобретения гражданства. Права и обязанности гражданина России. Воинская обязанность. Альтернативная гражданская служба. Права и обязанности налогоплательщика. Гражданское право. Гражданские правоотношения. </w:t>
      </w:r>
      <w:r w:rsidRPr="00AA17E2">
        <w:rPr>
          <w:rFonts w:ascii="Times New Roman" w:eastAsia="Times New Roman" w:hAnsi="Times New Roman" w:cs="Times New Roman"/>
          <w:color w:val="000000"/>
          <w:sz w:val="28"/>
          <w:szCs w:val="28"/>
          <w:lang w:eastAsia="ru-RU"/>
        </w:rPr>
        <w:lastRenderedPageBreak/>
        <w:t>Субъекты гражданского права. Гражданская дееспособность. Физические и юридические лица. Имущественные права. Личные неимущественные права. Авторское право. Наследование. Защита гражданских прав. Семейное право. Правовая связь членов семьи. Брак. Вступление и расторжение брака. Права и обязанности супругов. Права и обязанности детей и родителей. Права ребенка. Воспитание детей, оставшихся без попечения родителей. Правовое регулирование занятости и трудоустройства. Трудовые правоотношения. Порядок приема на работу. Трудовой договор. Занятость населения. Социальная защита и социальное обеспечение. Профессиональное образование. Трудовая книжка. Экологическое право. Характеристика экологического права. Право человека на благоприятную окружающую среду. Способы защиты экологических прав. Экологические правонарушения. Экологическое законодательство. Процессуальные отрасли права. Процессуальное право. Судопроизводство. Гражданский процесс. Участники гражданского процесса. Стадии прохождения дела в суде. Арбитражный процесс. Уголовный процесс. Участники уголовного процесса. Судебное разбирательство и судебное следствие. Административная юрисдикция. Административное наказание. Презумпция невиновности. Конституционное судопроизводство. Конституция РФ. Конституционный суд и судьи. Принципы конституционного судопроизводства. Стадии конституционного судопроизводства. Право на обращение в конституционный суд. Международная защита прав человека. Лига наций и ООН. Защита прав и свобод человека средствами ООН. Комиссии и билли о правах человека. Комитет по правам человека. Европейская система защиты прав человека. ЕСПЧ. Международное право и смертная казнь. Международные преступления и правонарушения. Полномочия международного уголовного суда. Развитие механизмов международной защиты прав и свобод человека. Правовые основы антитеррористической политики российского государства. Правовая база противодействию терроризму в России. Органы власти, проводящие политику противодействия терроризму. Роль СМИ и гражданского общества в противодействии терроризму. Человек в XXI веке. Человек и глобальные вызовы современного общества. Человек в мире информации. Профессиональная ориентация современного человека. Человек и ценности современного общества.</w:t>
      </w:r>
    </w:p>
    <w:p w:rsidR="00AA17E2" w:rsidRPr="00AA17E2" w:rsidRDefault="00AA17E2" w:rsidP="00AA17E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ТЕМАТИЧЕСКОЕ СОДЕРЖАНИЕ УЧЕБНОГО КУРСА (10 класс)</w:t>
      </w:r>
    </w:p>
    <w:tbl>
      <w:tblPr>
        <w:tblW w:w="9067" w:type="dxa"/>
        <w:tblInd w:w="-108" w:type="dxa"/>
        <w:shd w:val="clear" w:color="auto" w:fill="FFFFFF"/>
        <w:tblCellMar>
          <w:top w:w="15" w:type="dxa"/>
          <w:left w:w="15" w:type="dxa"/>
          <w:bottom w:w="15" w:type="dxa"/>
          <w:right w:w="15" w:type="dxa"/>
        </w:tblCellMar>
        <w:tblLook w:val="04A0"/>
      </w:tblPr>
      <w:tblGrid>
        <w:gridCol w:w="572"/>
        <w:gridCol w:w="7864"/>
        <w:gridCol w:w="631"/>
      </w:tblGrid>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Глава / Тема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К/ч</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Введение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 Человек в обществе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18</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II. Общество как мир культуры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14</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III. Правовое регулирование общественных отношений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30</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Обобщающий урок</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w:t>
            </w: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Контрольная работа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w:t>
            </w:r>
          </w:p>
        </w:tc>
      </w:tr>
      <w:tr w:rsidR="00AA17E2" w:rsidRPr="00AA17E2" w:rsidTr="00AD6548">
        <w:trPr>
          <w:trHeight w:val="447"/>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p>
        </w:tc>
        <w:tc>
          <w:tcPr>
            <w:tcW w:w="7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right"/>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Итого: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68</w:t>
            </w:r>
          </w:p>
        </w:tc>
      </w:tr>
    </w:tbl>
    <w:p w:rsidR="00AA17E2" w:rsidRPr="00AA17E2" w:rsidRDefault="00AA17E2" w:rsidP="00AA17E2">
      <w:pPr>
        <w:shd w:val="clear" w:color="auto" w:fill="FFFFFF"/>
        <w:spacing w:after="0" w:line="240" w:lineRule="auto"/>
        <w:ind w:firstLine="568"/>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ТЕМАТИЧЕСКОЕ СОДЕРЖАНИЕ УЧЕБНОГО КУРСА (11 класс)</w:t>
      </w:r>
    </w:p>
    <w:tbl>
      <w:tblPr>
        <w:tblW w:w="9173" w:type="dxa"/>
        <w:tblInd w:w="-142" w:type="dxa"/>
        <w:shd w:val="clear" w:color="auto" w:fill="FFFFFF"/>
        <w:tblCellMar>
          <w:top w:w="15" w:type="dxa"/>
          <w:left w:w="15" w:type="dxa"/>
          <w:bottom w:w="15" w:type="dxa"/>
          <w:right w:w="15" w:type="dxa"/>
        </w:tblCellMar>
        <w:tblLook w:val="04A0"/>
      </w:tblPr>
      <w:tblGrid>
        <w:gridCol w:w="473"/>
        <w:gridCol w:w="8069"/>
        <w:gridCol w:w="631"/>
      </w:tblGrid>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Глава / Тема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i/>
                <w:iCs/>
                <w:color w:val="000000"/>
                <w:sz w:val="28"/>
                <w:szCs w:val="28"/>
                <w:lang w:eastAsia="ru-RU"/>
              </w:rPr>
              <w:t>К/ч</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 Экономическая жизнь общества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26</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2</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II. Социальная сфера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17</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3</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Глава III. Политическая жизнь общества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17</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Урок-практикум и обобщающий урок</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5</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Контрольная работа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color w:val="000000"/>
                <w:sz w:val="28"/>
                <w:szCs w:val="28"/>
                <w:lang w:eastAsia="ru-RU"/>
              </w:rPr>
              <w:t>4</w:t>
            </w:r>
          </w:p>
        </w:tc>
      </w:tr>
      <w:tr w:rsidR="00AA17E2" w:rsidRPr="00AA17E2" w:rsidTr="00AD6548">
        <w:trPr>
          <w:trHeight w:val="386"/>
        </w:trPr>
        <w:tc>
          <w:tcPr>
            <w:tcW w:w="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rPr>
                <w:rFonts w:ascii="Times New Roman" w:eastAsia="Times New Roman" w:hAnsi="Times New Roman" w:cs="Times New Roman"/>
                <w:color w:val="000000"/>
                <w:sz w:val="20"/>
                <w:szCs w:val="20"/>
                <w:lang w:eastAsia="ru-RU"/>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17E2" w:rsidRPr="00AA17E2" w:rsidRDefault="00AA17E2" w:rsidP="00AA17E2">
            <w:pPr>
              <w:spacing w:after="0" w:line="240" w:lineRule="auto"/>
              <w:jc w:val="right"/>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Итого:</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17E2" w:rsidRPr="00AA17E2" w:rsidRDefault="00AA17E2" w:rsidP="00AA17E2">
            <w:pPr>
              <w:spacing w:after="0" w:line="240" w:lineRule="auto"/>
              <w:jc w:val="center"/>
              <w:rPr>
                <w:rFonts w:ascii="Times New Roman" w:eastAsia="Times New Roman" w:hAnsi="Times New Roman" w:cs="Times New Roman"/>
                <w:color w:val="000000"/>
                <w:sz w:val="20"/>
                <w:szCs w:val="20"/>
                <w:lang w:eastAsia="ru-RU"/>
              </w:rPr>
            </w:pPr>
            <w:r w:rsidRPr="00AA17E2">
              <w:rPr>
                <w:rFonts w:ascii="Times New Roman" w:eastAsia="Times New Roman" w:hAnsi="Times New Roman" w:cs="Times New Roman"/>
                <w:b/>
                <w:bCs/>
                <w:color w:val="000000"/>
                <w:sz w:val="28"/>
                <w:szCs w:val="28"/>
                <w:lang w:eastAsia="ru-RU"/>
              </w:rPr>
              <w:t>68</w:t>
            </w:r>
          </w:p>
        </w:tc>
      </w:tr>
    </w:tbl>
    <w:p w:rsidR="00140073" w:rsidRDefault="00D81EA5">
      <w:bookmarkStart w:id="0" w:name="_GoBack"/>
      <w:bookmarkEnd w:id="0"/>
    </w:p>
    <w:sectPr w:rsidR="00140073" w:rsidSect="00C21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6C76"/>
    <w:multiLevelType w:val="multilevel"/>
    <w:tmpl w:val="503C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27B07"/>
    <w:multiLevelType w:val="multilevel"/>
    <w:tmpl w:val="04E6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5B3674"/>
    <w:multiLevelType w:val="multilevel"/>
    <w:tmpl w:val="988C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AE6DF7"/>
    <w:multiLevelType w:val="multilevel"/>
    <w:tmpl w:val="E1AA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130D3"/>
    <w:multiLevelType w:val="multilevel"/>
    <w:tmpl w:val="8AA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15480B"/>
    <w:rsid w:val="0015480B"/>
    <w:rsid w:val="00AA17E2"/>
    <w:rsid w:val="00AD6548"/>
    <w:rsid w:val="00C21455"/>
    <w:rsid w:val="00C24D5D"/>
    <w:rsid w:val="00C2687D"/>
    <w:rsid w:val="00D81EA5"/>
    <w:rsid w:val="00F43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2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2769</Words>
  <Characters>15784</Characters>
  <Application>Microsoft Office Word</Application>
  <DocSecurity>0</DocSecurity>
  <Lines>131</Lines>
  <Paragraphs>37</Paragraphs>
  <ScaleCrop>false</ScaleCrop>
  <Company/>
  <LinksUpToDate>false</LinksUpToDate>
  <CharactersWithSpaces>18516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School</cp:lastModifiedBy>
  <cp:revision>5</cp:revision>
  <dcterms:created xsi:type="dcterms:W3CDTF">2021-09-26T11:38:00Z</dcterms:created>
  <dcterms:modified xsi:type="dcterms:W3CDTF">2021-09-27T15:02:00Z</dcterms:modified>
</cp:coreProperties>
</file>